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 of choices and decisions. As you mix these together this is what creates the customized landing area for your data. As soon as you can start seeing that every single business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structure our business goals.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how has this influenced our decision and direction - it has changed our entire outlook or helped us focus in on what we really want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Clarified the vision and helped us refine what we are working toward, what we care about, what we want to accomplish….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Things started changing when mobile and touch started becoming important and common</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Adilas Cafe and community - we are trying to create a community and an environment that is different, our own unique world - a world building capable portal ---- imagine almost our own sci-fi world - different world, figuring out the pieces in this world, or the level, that you want to play at, and join this world, zipping around in your own little pod to wherever you want to go - can zip to all sorts of different places with in the Adilas application. Portal into this world at anytime, from your device, from wherever you are…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Some people love this and grasp on to this when they understand - but other people are not quite sure about things, it hasn’t been used or picked up by a big company that carries some of the trust with it, some people just aren’t sure of this…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One of the best things that could happen to Adilas is to have a big company start touting and sharing this and making it known to the world… Someone with incredible resources to raise awareness - the rising tide raises all boats</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enough people have asked us to do things - we have so many prototypes - we are master prototypers in a way - the entire application is one, giant, evolving prototype, all of the custom options people have paid for have built so many different pieces that we have, they haven’t been made standard for everyone but we have so much… Change any setting or piece you wanted, pick the options that are important to you - HUGE - talk about the most perfect, customized system to your exact world - that is where we are headed - fracture, micro-services - function specific things mixed and blended together, everything is breaking into subs, </w:t>
      </w:r>
      <w:bookmarkStart w:id="0" w:name="_GoBack"/>
      <w:bookmarkEnd w:id="0"/>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If these are our core concepts we discovered that we could break the 12 into two main categories. The first few dealt with _____, and the remainder deal with _______.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A9171E7"/>
    <w:rsid w:val="0BA40DB9"/>
    <w:rsid w:val="0C1F3FAA"/>
    <w:rsid w:val="0CB9587D"/>
    <w:rsid w:val="0F0561F0"/>
    <w:rsid w:val="0F960EEF"/>
    <w:rsid w:val="121E2E39"/>
    <w:rsid w:val="12DA5A76"/>
    <w:rsid w:val="12FC0200"/>
    <w:rsid w:val="13133D5B"/>
    <w:rsid w:val="186109B8"/>
    <w:rsid w:val="19EA6F22"/>
    <w:rsid w:val="1A1C6B58"/>
    <w:rsid w:val="1A7866B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59D08B9"/>
    <w:rsid w:val="472510AD"/>
    <w:rsid w:val="49795C0D"/>
    <w:rsid w:val="49863225"/>
    <w:rsid w:val="4AC1259E"/>
    <w:rsid w:val="4D431E0D"/>
    <w:rsid w:val="4DB064B9"/>
    <w:rsid w:val="4E405E3A"/>
    <w:rsid w:val="4EB62070"/>
    <w:rsid w:val="514A6671"/>
    <w:rsid w:val="522F5C73"/>
    <w:rsid w:val="566C12B3"/>
    <w:rsid w:val="56EE1A6C"/>
    <w:rsid w:val="571D0843"/>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8CB389D"/>
    <w:rsid w:val="699F4E31"/>
    <w:rsid w:val="6BC74BD0"/>
    <w:rsid w:val="6E83029B"/>
    <w:rsid w:val="6EB003D4"/>
    <w:rsid w:val="6F423C5E"/>
    <w:rsid w:val="71974308"/>
    <w:rsid w:val="724061DD"/>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2021-12-16T19:06:32Z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